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ind w:left="498"/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t xml:space="preserve">МБОУ ЦО №13 им.Е.Н.Волкова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1_633"/>
        <w:ind w:left="498"/>
        <w:jc w:val="center"/>
        <w:rPr>
          <w:sz w:val="24"/>
          <w:szCs w:val="24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Аннотация к  </w:t>
      </w:r>
      <w:r>
        <w:rPr>
          <w:b/>
          <w:bCs/>
          <w:sz w:val="28"/>
          <w:szCs w:val="28"/>
          <w:highlight w:val="none"/>
        </w:rPr>
        <w:t xml:space="preserve">рабочей программе по музыке</w:t>
      </w:r>
      <w:r>
        <w:rPr>
          <w:b/>
          <w:bCs/>
          <w:sz w:val="28"/>
          <w:szCs w:val="28"/>
          <w:highlight w:val="none"/>
        </w:rPr>
        <w:t xml:space="preserve"> 1-4 класс</w:t>
      </w:r>
      <w:r>
        <w:rPr>
          <w:sz w:val="20"/>
          <w:highlight w:val="none"/>
        </w:rPr>
        <w:br/>
      </w:r>
      <w:r>
        <w:rPr>
          <w:sz w:val="24"/>
          <w:szCs w:val="24"/>
          <w:highlight w:val="none"/>
        </w:rPr>
        <w:t xml:space="preserve">учитель Клименова Д.А</w:t>
      </w:r>
      <w:r>
        <w:rPr>
          <w:sz w:val="24"/>
          <w:szCs w:val="24"/>
          <w:highlight w:val="none"/>
        </w:rPr>
        <w:br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 течение периода начального общего образования необходимо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заложить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Программа по музыке предусматривает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Одним из 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Основная цель программы по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системы ценностей, обучающихся в единстве эмоциональной и познавательной сферы;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творческих способностей ребёнка, развитие внутренней мотивации к музицированию.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Важнейшие задачи обучения музыке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эмоционально-ценностной отзывчивости на прекрасноев жизни и в искусстве;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(тематическими линиями):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инвариантные: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1 «Народная музыка России»;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2 «Классическая музыка»;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3 «Музыка в жизни человека»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вариативные: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4 «Музыка народов мира»;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5 «Духовная музыка»;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6 «Музыка театра и кино»;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7 «Современная музыкальная культура»;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№ 8 «Музыкальная грамота»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Общее число часов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135 часов: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1 классе – 33 часа (1 час в неделю),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 2 классе – 34 часа (1 час в неделю),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3 классе – 34 часа (1 час в неделю), 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4 классе – 34 часа (1 час в неделю).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разработке рабочей программы по музы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3" w:customStyle="1">
    <w:name w:val="Body Text"/>
    <w:basedOn w:val="778"/>
    <w:uiPriority w:val="1"/>
    <w:qFormat/>
    <w:pPr>
      <w:contextualSpacing w:val="0"/>
      <w:ind w:left="11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2023-09-08T08:40:18Z</dcterms:modified>
</cp:coreProperties>
</file>