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F59" w:rsidRDefault="00716F59" w:rsidP="00716F59">
      <w:pPr>
        <w:spacing w:after="0" w:line="264" w:lineRule="auto"/>
        <w:ind w:left="-1134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Аннотация</w:t>
      </w:r>
    </w:p>
    <w:p w:rsidR="00716F59" w:rsidRDefault="00716F59" w:rsidP="00716F59">
      <w:pPr>
        <w:spacing w:after="0" w:line="264" w:lineRule="auto"/>
        <w:ind w:left="-1134"/>
        <w:jc w:val="both"/>
        <w:rPr>
          <w:lang w:val="ru-RU"/>
        </w:rPr>
      </w:pP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 (Приказ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Минпросвещения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России от 31.05.2021 г. № 287, зарегистрирован Министерством юстиции Российской Федерации 05.07.2021 г., рег. номер – 64101) (далее – ФГОС ООО), а также федеральной </w:t>
      </w:r>
      <w:r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>
        <w:rPr>
          <w:rFonts w:ascii="Times New Roman" w:hAnsi="Times New Roman"/>
          <w:color w:val="000000"/>
          <w:sz w:val="28"/>
          <w:lang w:val="ru-RU"/>
        </w:rPr>
        <w:t xml:space="preserve">программы воспитания,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 </w:t>
      </w:r>
    </w:p>
    <w:p w:rsidR="00716F59" w:rsidRDefault="00716F59" w:rsidP="00716F59">
      <w:pPr>
        <w:spacing w:after="0" w:line="264" w:lineRule="auto"/>
        <w:ind w:left="-1134"/>
        <w:jc w:val="both"/>
        <w:rPr>
          <w:lang w:val="ru-RU"/>
        </w:rPr>
      </w:pP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Особенности литературы как учебного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 w:rsidRPr="00716F59">
        <w:rPr>
          <w:rFonts w:ascii="Times New Roman" w:hAnsi="Times New Roman"/>
          <w:i/>
          <w:color w:val="000000"/>
          <w:sz w:val="28"/>
          <w:lang w:val="ru-RU"/>
        </w:rPr>
        <w:t>Цели</w:t>
      </w:r>
      <w:r>
        <w:rPr>
          <w:rFonts w:ascii="Times New Roman" w:hAnsi="Times New Roman"/>
          <w:color w:val="000000"/>
          <w:sz w:val="28"/>
          <w:lang w:val="ru-RU"/>
        </w:rPr>
        <w:t xml:space="preserve">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духовно-нравственных идеалов, воплощённых в отечественной и зарубежной литературе.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Достижение указанных целей возможно при решении учебных задач, которые постепенно усложняются от 5 к 9 классу.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 w:rsidRPr="00716F59">
        <w:rPr>
          <w:rFonts w:ascii="Times New Roman" w:hAnsi="Times New Roman"/>
          <w:i/>
          <w:color w:val="000000"/>
          <w:sz w:val="28"/>
          <w:lang w:val="ru-RU"/>
        </w:rPr>
        <w:t>Задачи</w:t>
      </w:r>
      <w:r>
        <w:rPr>
          <w:rFonts w:ascii="Times New Roman" w:hAnsi="Times New Roman"/>
          <w:color w:val="000000"/>
          <w:sz w:val="28"/>
          <w:lang w:val="ru-RU"/>
        </w:rPr>
        <w:t>, связанные с пониманием литературы как одной из основных национально-культурных ценностей народа, как особого способа познания жизни, с обеспечением культурной самоид</w:t>
      </w:r>
      <w:bookmarkStart w:id="0" w:name="_GoBack"/>
      <w:bookmarkEnd w:id="0"/>
      <w:r>
        <w:rPr>
          <w:rFonts w:ascii="Times New Roman" w:hAnsi="Times New Roman"/>
          <w:color w:val="000000"/>
          <w:sz w:val="28"/>
          <w:lang w:val="ru-RU"/>
        </w:rPr>
        <w:t xml:space="preserve">ентификации, осознанием коммуникативно-эстетических возможностей родного языка на основе изучения выдающихся произведений отечественной культуры, культуры своего народа, мировой культуры, состоят в приобщении школьников к наследию отечественной и зарубежной классической литературы и лучшим образцам современной литературы; воспитании уважения к отечественной классике как высочайшему достижению национальной культуры, способствующей воспитанию патриотизма, формированию национально-культурной идентичности и способности к диалогу культур; освоению духовного опыта человечества, национальных и общечеловеческих культурных традиций и ценностей; формированию гуманистического мировоззрения.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значимости чтения и изучения литературы для дальнейшего развития обучающихся, с формированием их потребности в систематическом чтении как средстве познания мира и себя в этом мире, с гармонизацией отношений человека и общества, ориентированы на воспитание и развитие мотивации к чтению художественных произведений, как изучаемых на уроках, так и прочитанных самостоятельно, что способствует накоплению позитивного опыта освоения литературных произведений, в том числе в процессе участия в различных мероприятиях, посвящённых литературе, чтению, книжной культуре.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воспитанием квалифицированного читателя, обладающего эстетическим вкусом, с формированием умений воспринимать, анализировать, критически оценивать и интерпретировать прочитанное, направлены на формирование у школьников системы знаний о литературе как искусстве слова, в том числе основных </w:t>
      </w:r>
      <w:proofErr w:type="spellStart"/>
      <w:r>
        <w:rPr>
          <w:rFonts w:ascii="Times New Roman" w:hAnsi="Times New Roman"/>
          <w:color w:val="000000"/>
          <w:sz w:val="28"/>
          <w:lang w:val="ru-RU"/>
        </w:rPr>
        <w:t>теоретико</w:t>
      </w:r>
      <w:proofErr w:type="spellEnd"/>
      <w:r>
        <w:rPr>
          <w:rFonts w:ascii="Times New Roman" w:hAnsi="Times New Roman"/>
          <w:color w:val="000000"/>
          <w:sz w:val="28"/>
          <w:lang w:val="ru-RU"/>
        </w:rPr>
        <w:t xml:space="preserve"> и историко-литературных знаний, необходимых для понимания, анализа и интерпретации художественных произведений, умения воспринимать их в историко-культурном контексте, сопоставлять с произведениями других видов искусства; развитие читательских умений, творческих способностей, эстетического вкуса. Эти задачи направлены на развитие умения выявлять проблематику произведений и их художественные особенности, комментировать авторскую позицию и выражать собственное отношение к прочитанному; воспринимать тексты художественных произведений в единстве формы и содержания, реализуя возможность их неоднозначного толкования в рамках достоверных интерпретаций; сопоставлять и сравнивать художественные произведения, их фрагменты, образы и проблемы как между собой, так и с произведениями других искусств; формировать представления о специфике литературы в ряду других искусств и об историко-литературном процессе; развивать умения поиска необходимой информации с использованием различных источников, владеть навыками их критической оценки.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Задачи, связанные с осознанием обучающимися коммуникативно-эстетических возможностей языка на основе изучения выдающихся произведений отечественной культуры, культуры своего народа, мировой культуры, направлены на совершенствование речи школьников на примере высоких образцов художественной литературы и умений </w:t>
      </w:r>
      <w:r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разные виды устных и письменных высказываний, редактировать их, а также выразительно читать произведения, в том числе наизусть, владеть различными видами пересказа, участвовать в учебном диалоге, адекватно воспринимая чужую точку зрения и аргументированно отстаивая свою. </w:t>
      </w:r>
    </w:p>
    <w:p w:rsidR="00716F59" w:rsidRDefault="00716F59" w:rsidP="00716F59">
      <w:pPr>
        <w:spacing w:after="0" w:line="264" w:lineRule="auto"/>
        <w:ind w:left="-1134"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5, 6, 9 классах на изучение предмета отводится 3 часа в неделю, в 7 и 8 классах – 2 часа в неделю. Суммарно изучение литературы в основной школе по программам основного общего образования рассчитано на 442 часа.</w:t>
      </w:r>
    </w:p>
    <w:p w:rsidR="0062667D" w:rsidRPr="00716F59" w:rsidRDefault="0062667D">
      <w:pPr>
        <w:rPr>
          <w:lang w:val="ru-RU"/>
        </w:rPr>
      </w:pPr>
    </w:p>
    <w:sectPr w:rsidR="0062667D" w:rsidRPr="00716F59" w:rsidSect="00716F59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871"/>
    <w:rsid w:val="001520D4"/>
    <w:rsid w:val="002D7871"/>
    <w:rsid w:val="0062667D"/>
    <w:rsid w:val="00716F59"/>
    <w:rsid w:val="00BE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7285-54DC-4411-B908-9DFD302B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F59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1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5684</Characters>
  <Application>Microsoft Office Word</Application>
  <DocSecurity>0</DocSecurity>
  <Lines>47</Lines>
  <Paragraphs>13</Paragraphs>
  <ScaleCrop>false</ScaleCrop>
  <Company/>
  <LinksUpToDate>false</LinksUpToDate>
  <CharactersWithSpaces>6668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2023-09-09T22:02:00Z</dcterms:created>
  <dcterms:modified xsi:type="dcterms:W3CDTF">2023-09-09T22:04:00Z</dcterms:modified>
</cp:coreProperties>
</file>