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9" w:rsidRPr="005A3B89" w:rsidRDefault="005A3B89" w:rsidP="000B5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03" w:rsidRDefault="0008548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B878A5" wp14:editId="56BFFF08">
            <wp:extent cx="5940425" cy="839915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85" w:rsidRDefault="0008548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085485" w:rsidRDefault="0008548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bookmarkStart w:id="0" w:name="_GoBack"/>
      <w:bookmarkEnd w:id="0"/>
    </w:p>
    <w:p w:rsidR="000E5A95" w:rsidRPr="000E5A95" w:rsidRDefault="000E5A95" w:rsidP="000E5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ОБЩЕОБРАЗОВАТЕЛЬНОЕ УЧРЕЖДЕНИЕ  «ЦЕНТР ОБРАЗОВАНИЯ № 13 ИМЕНИ ЕВГЕНИЯ НИКОЛАЕВИЧА ВОЛКОВА»</w:t>
      </w:r>
    </w:p>
    <w:p w:rsidR="000E5A95" w:rsidRPr="000E5A95" w:rsidRDefault="000E5A95" w:rsidP="000E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5A95">
        <w:rPr>
          <w:rFonts w:ascii="Times New Roman" w:eastAsia="Times New Roman" w:hAnsi="Times New Roman" w:cs="Times New Roman"/>
          <w:lang w:eastAsia="ru-RU"/>
        </w:rPr>
        <w:t>301122, Тульская область,  Ленинский район, п. Барсуки,  ул. Пушкина,  д.1</w:t>
      </w:r>
    </w:p>
    <w:p w:rsidR="000E5A95" w:rsidRPr="000E5A95" w:rsidRDefault="000E5A95" w:rsidP="000E5A95">
      <w:pPr>
        <w:tabs>
          <w:tab w:val="center" w:pos="4677"/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A95">
        <w:rPr>
          <w:rFonts w:ascii="Times New Roman" w:eastAsia="Times New Roman" w:hAnsi="Times New Roman" w:cs="Times New Roman"/>
          <w:lang w:eastAsia="ru-RU"/>
        </w:rPr>
        <w:tab/>
        <w:t>тел./факс: 72-95-45</w:t>
      </w:r>
      <w:r w:rsidRPr="000E5A95">
        <w:rPr>
          <w:rFonts w:ascii="Times New Roman" w:eastAsia="Times New Roman" w:hAnsi="Times New Roman" w:cs="Times New Roman"/>
          <w:lang w:eastAsia="ru-RU"/>
        </w:rPr>
        <w:tab/>
      </w:r>
    </w:p>
    <w:p w:rsidR="000E5A95" w:rsidRPr="000E5A95" w:rsidRDefault="000E5A95" w:rsidP="000E5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0E5A95">
        <w:rPr>
          <w:rFonts w:ascii="Times New Roman" w:eastAsia="Times New Roman" w:hAnsi="Times New Roman" w:cs="Times New Roman"/>
          <w:lang w:val="en-GB" w:eastAsia="ru-RU"/>
        </w:rPr>
        <w:t>E</w:t>
      </w:r>
      <w:r w:rsidRPr="000E5A95">
        <w:rPr>
          <w:rFonts w:ascii="Times New Roman" w:eastAsia="Times New Roman" w:hAnsi="Times New Roman" w:cs="Times New Roman"/>
          <w:lang w:eastAsia="ru-RU"/>
        </w:rPr>
        <w:t>-</w:t>
      </w:r>
      <w:r w:rsidRPr="000E5A95">
        <w:rPr>
          <w:rFonts w:ascii="Times New Roman" w:eastAsia="Times New Roman" w:hAnsi="Times New Roman" w:cs="Times New Roman"/>
          <w:lang w:val="en-GB" w:eastAsia="ru-RU"/>
        </w:rPr>
        <w:t>mail</w:t>
      </w:r>
      <w:r w:rsidRPr="000E5A9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0E5A95">
          <w:rPr>
            <w:rFonts w:ascii="Times New Roman" w:eastAsia="Times New Roman" w:hAnsi="Times New Roman" w:cs="Times New Roman"/>
            <w:color w:val="0000FF"/>
            <w:u w:val="single"/>
            <w:lang w:val="en-GB" w:eastAsia="ru-RU"/>
          </w:rPr>
          <w:t>barsuki</w:t>
        </w:r>
        <w:r w:rsidRPr="000E5A9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E5A95">
          <w:rPr>
            <w:rFonts w:ascii="Times New Roman" w:eastAsia="Times New Roman" w:hAnsi="Times New Roman" w:cs="Times New Roman"/>
            <w:color w:val="0000FF"/>
            <w:u w:val="single"/>
            <w:lang w:val="en-GB" w:eastAsia="ru-RU"/>
          </w:rPr>
          <w:t>shkola</w:t>
        </w:r>
        <w:r w:rsidRPr="000E5A9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E5A95">
          <w:rPr>
            <w:rFonts w:ascii="Times New Roman" w:eastAsia="Times New Roman" w:hAnsi="Times New Roman" w:cs="Times New Roman"/>
            <w:color w:val="0000FF"/>
            <w:u w:val="single"/>
            <w:lang w:val="en-GB" w:eastAsia="ru-RU"/>
          </w:rPr>
          <w:t>tularegion</w:t>
        </w:r>
        <w:r w:rsidRPr="000E5A9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0E5A95">
          <w:rPr>
            <w:rFonts w:ascii="Times New Roman" w:eastAsia="Times New Roman" w:hAnsi="Times New Roman" w:cs="Times New Roman"/>
            <w:color w:val="0000FF"/>
            <w:u w:val="single"/>
            <w:lang w:val="en-GB" w:eastAsia="ru-RU"/>
          </w:rPr>
          <w:t>org</w:t>
        </w:r>
      </w:hyperlink>
    </w:p>
    <w:p w:rsidR="000E5A95" w:rsidRPr="000E5A95" w:rsidRDefault="000E5A95" w:rsidP="000E5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p w:rsidR="00B93F03" w:rsidRPr="000E5A95" w:rsidRDefault="00B93F03" w:rsidP="000E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95" w:rsidRPr="000E5A95" w:rsidRDefault="000E5A95" w:rsidP="000E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E5A95" w:rsidRPr="000E5A95" w:rsidRDefault="000E5A95" w:rsidP="000E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ЦО № 13 им. Е.Н. Волкова</w:t>
      </w:r>
    </w:p>
    <w:p w:rsidR="00B93F03" w:rsidRPr="000E5A95" w:rsidRDefault="000E5A95" w:rsidP="000E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Кучина Л.А.</w:t>
      </w:r>
    </w:p>
    <w:p w:rsidR="000E5A95" w:rsidRPr="000E5A95" w:rsidRDefault="000E5A95" w:rsidP="000E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95" w:rsidRPr="000E5A95" w:rsidRDefault="000E5A95" w:rsidP="000E5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95" w:rsidRDefault="000E5A9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95" w:rsidRDefault="000E5A9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A95" w:rsidRDefault="000E5A9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89" w:rsidRPr="000E5A95" w:rsidRDefault="005A3B89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0B51D8"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совершенствованию организации </w:t>
      </w:r>
      <w:r w:rsidR="004A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горячего </w:t>
      </w:r>
      <w:r w:rsidR="000B51D8"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питания </w:t>
      </w:r>
      <w:r w:rsidR="004A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4A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B93F03" w:rsidRPr="000E5A95" w:rsidRDefault="000E5A9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ЦО № 13 им. Е.Н. Волкова</w:t>
      </w:r>
    </w:p>
    <w:p w:rsidR="005A3B89" w:rsidRPr="000E5A95" w:rsidRDefault="005A3B89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«Школа здорового питания»</w:t>
      </w:r>
    </w:p>
    <w:p w:rsidR="005A3B89" w:rsidRPr="000E5A95" w:rsidRDefault="000E5A95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2022-2025</w:t>
      </w:r>
      <w:r w:rsidR="000B51D8" w:rsidRPr="000E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93F03" w:rsidRPr="000E5A95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98475A" w:rsidRPr="0098475A" w:rsidRDefault="0098475A" w:rsidP="0098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B93F03" w:rsidRPr="0098475A" w:rsidRDefault="0098475A" w:rsidP="0098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 Пархоменко Т.П.</w:t>
      </w:r>
    </w:p>
    <w:p w:rsidR="00B93F03" w:rsidRPr="0098475A" w:rsidRDefault="00B93F03" w:rsidP="0098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03" w:rsidRPr="0098475A" w:rsidRDefault="00B93F03" w:rsidP="00984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Pr="0098475A" w:rsidRDefault="0098475A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5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93F03" w:rsidRDefault="00B93F03" w:rsidP="00B6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5A3B89" w:rsidRPr="00B93F03" w:rsidRDefault="005A3B89" w:rsidP="00B65B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реализации Программы: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5A3B89" w:rsidRPr="00B93F03" w:rsidRDefault="005A3B89" w:rsidP="00B6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В.А.Сухомлинский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по совершенствованию организации питания вызвана необходимостью  создания условий в образовательным учреждении, обеспечивающих развитие культуры здоровья учащихся  и вызвана следующими  причинами: </w:t>
      </w:r>
    </w:p>
    <w:p w:rsidR="005A3B89" w:rsidRPr="00B93F03" w:rsidRDefault="005A3B89" w:rsidP="00B65B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формирования   здорового образа жизни  учащегося  с  детского возраста  (здоровые интересы и привычки, ценностное отношение к здоровью); </w:t>
      </w:r>
    </w:p>
    <w:p w:rsidR="005A3B89" w:rsidRPr="00B93F03" w:rsidRDefault="005A3B89" w:rsidP="00B65B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Системностью усвоения норм и правил, необходимых учащимся  в специально проецируемой деятельности; </w:t>
      </w:r>
    </w:p>
    <w:p w:rsidR="005A3B89" w:rsidRPr="00B93F03" w:rsidRDefault="005A3B89" w:rsidP="00B65B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Физиологическими сенситивными особенностями в развитии   человеческого организма.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этим рациональное питание учащихся является одним  из условий создания здоровьесберегающей среды.  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</w:t>
      </w:r>
      <w:r w:rsidR="000B51D8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дня. Поэтому администрация </w:t>
      </w:r>
      <w:r w:rsidR="000E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уделяет большое внимание вопросам жизни и здоровья детей и подростков. Школьного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учащиеся проводят в школе, то и полноценно питаться они должны здесь же.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Очень важно, чтобы школы стала началом распространения знаний и умений в построении здорового питания. В связи с этим в школе разработана программа организации развития питания школьников «Школа здорового питания».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0E5A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обеспечения здорового питания школьников в целях сохранения и укрепления их здоровья, а также профилактики заболеваний.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Задачи программы: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соответствие школьного питания детей установленным нормам и стандартам, региональным, экологическим, социальным и культурным особенностям.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пищи. 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 100% учащихся  школьным питанием.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материально-техническую базу школьной столовой в соответствие с современными разработками и технологиями.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 просветительскую и образовательно-разъяснительную работу по вопросам здорового питания среди участников образовательных отношений.</w:t>
      </w:r>
    </w:p>
    <w:p w:rsidR="005A3B89" w:rsidRPr="00B93F03" w:rsidRDefault="005A3B89" w:rsidP="00B65B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наличие диетического питания для детей с различными заболеваниями, организовать работу буфета, фито-стола и др. форм организации здорового питания.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которыми располагает общеобразовательное учреждение для эффективного решения поставленных задач: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организации питания в нашей школе убедила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С другой стороны, приготовление пищи в таких условиях требует наличия значительного штата персонала в таких столовых, они должны быть оснащены полным оборудованием для обработки сырья, приготовления пищи, её раздачи, сбора и мытья посуды.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столовая укомплектована бригадой. Бригада состоит из заведующей производством,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посудомойщика и кухонного работника.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сотрудники имеют специальное профессиональное образование. Сотрудники </w:t>
      </w:r>
      <w:r w:rsidR="00B65BAE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гигиеническое обучение – один раз в два года.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 средства дезинфекции. За время работы в школе не было ни одного случая заболевания кишечной инфекцией. Перед входом в помещение столовой для мытья рук, учащимся организовано специальное место, оборудованное раковинами.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оформлен стенд по организации питания и здоровому образу жизни.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совершенствования организации школьного питания в школе разработана программа организации развития питания школьников «</w:t>
      </w:r>
      <w:r w:rsidR="000E5A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здорового питания» на 2022 – 2025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описание программных мероприятий по совершенствованию организации питания.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Ш</w:t>
      </w:r>
      <w:r w:rsidR="000E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располагает столовой на 68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 Время завтраков и обедов учащихся установлено расписанием, которое соответствует определенной учебной нагрузке.             </w:t>
      </w:r>
    </w:p>
    <w:p w:rsidR="00B93F03" w:rsidRDefault="00B93F03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4ed299e7a9456fa358e47158e471e8d46328e17"/>
      <w:bookmarkStart w:id="2" w:name="2"/>
      <w:bookmarkEnd w:id="1"/>
      <w:bookmarkEnd w:id="2"/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меню учащихся систематически включаются блюда из мяса, рыбы, молока.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</w:t>
      </w:r>
      <w:r w:rsidR="004A0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обеда», проведенное в 2022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85% старшеклассников и </w:t>
      </w:r>
      <w:r w:rsidR="004A053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A0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A05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начальных классов покидают столовую с хорошим настроением. Регулярно, на общешкольном родительском собрании, ответственная за питание учащихся</w:t>
      </w:r>
      <w:r w:rsidR="004A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– 85% родителей дали положительный ответ. А на вопрос - удовлетворены ли Вы качеством приготовления пищи? – 80% родителей ответили «Да».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проводится внеклассная воспитательная работа с учащимися по воспитанию культуры питания и ответственности за свое здоровье (праздники, беседы, классных часы, родительские  собрания, семинары, конку</w:t>
      </w:r>
      <w:r w:rsidR="004A05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 рисунков и плакатов на тему правильного питания и здорового образа жизни).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Ожидаемые конечные результаты реализации Программы.  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"Школа здорового питания" позволит школе достигнуть следующих результатов: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качество питания школьников и обеспечить его безопасность;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правильное, сбалансированное питание детей и подростков с учетом их возрастных особенностей;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формировать навыки здорового питания у учащихся и их родителей;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материально-техническую базу школьной столовой;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Оснастить недостающим технологическим оборудованием школьный пищеблок;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разработанную систему мониторинга состояния здоровья учащихся;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Оказывать социальную поддержку отдельным категориям учащихся.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организация рационального питания школьников может позволит достичь следующих основных целей: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риска развития сердечно-сосудистых, эндокринных, желудочно-кишечных заболеваний в период обучения в школе и в течение дальнейшей жизни;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учебного потенциала детей и подростков;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успеваемости школьников; </w:t>
      </w:r>
    </w:p>
    <w:p w:rsidR="005A3B89" w:rsidRPr="00B93F03" w:rsidRDefault="005A3B89" w:rsidP="00B65BA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их общего культурного уровня.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контроля за исполнением Программы.</w:t>
      </w:r>
    </w:p>
    <w:p w:rsidR="005A3B89" w:rsidRPr="00B93F03" w:rsidRDefault="00FF0680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столовой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</w:t>
      </w:r>
      <w:r w:rsidR="00B72E24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кухонные работники столовой имеют профессиональное образование и стаж работы. Все работники пищеблока оснащены спецодеждой. Это позволяет соблюдать необходимые санитарно – гигиенические нормы.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качеством питания постоянно следит комиссия, в ее составе учителя, обязательно член первичной  профсоюзной организации. Качество получаемой сырой и готовой продукции проверяет бракеражная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школы.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калорийности школьного питания. </w:t>
      </w:r>
    </w:p>
    <w:p w:rsidR="005A3B89" w:rsidRPr="00B93F03" w:rsidRDefault="005A3B89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двухнедельное цикличное меню в соответствии с нормами СанПиН, утвержденное управлением Роспотребнадзора.</w:t>
      </w:r>
    </w:p>
    <w:p w:rsidR="005A3B89" w:rsidRPr="00B93F03" w:rsidRDefault="000E5A95" w:rsidP="00B6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89" w:rsidRPr="00B93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мероприятий программы»</w:t>
      </w:r>
    </w:p>
    <w:tbl>
      <w:tblPr>
        <w:tblW w:w="0" w:type="auto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822"/>
        <w:gridCol w:w="1475"/>
        <w:gridCol w:w="1340"/>
        <w:gridCol w:w="2414"/>
      </w:tblGrid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40be4df858c1a1e9bd6f35fe3ff997f30bb7bd70"/>
            <w:bookmarkStart w:id="4" w:name="3"/>
            <w:bookmarkEnd w:id="3"/>
            <w:bookmarkEnd w:id="4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школьников  в школьной столовой.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0E5A95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питанию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Столовой.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вести контроль за санитарным состоянием  обеденного зала.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B65BAE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</w:t>
            </w:r>
            <w:r w:rsidR="005A3B89"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невно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привитию культурно-гигиенических навыков (работа с учащимися, родителями)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«Оптимальное питание – основа здорового детства»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медсестра, классные руководители .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на школьном сайте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0E5A95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ответственный </w:t>
            </w: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организацию школьного питания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анкетирования, мониторинговых исследований по вопросам здорового питания, работы школьной столовой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организацию школьного питания,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h.gjdgxs"/>
            <w:bookmarkEnd w:id="5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«Разговор о правильном питании 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h.30j0zll"/>
            <w:bookmarkEnd w:id="6"/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памяток для родителей «Организация правильного  питания  в семье»,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8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Мед.работник, 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«Что мы едим»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за здоровый образ жизни»;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рисунков «Я за здоровое питание» 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плакатов  Питание – для здоровья!»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викторина «Огород» ; 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«Всем, кто хочет быть здоров»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классы</w:t>
            </w:r>
          </w:p>
          <w:p w:rsidR="005A3B89" w:rsidRPr="00B93F03" w:rsidRDefault="000E5A95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–8 </w:t>
            </w:r>
            <w:r w:rsidR="005A3B89"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</w:t>
            </w:r>
            <w:r w:rsidR="000E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едагог-организатор</w:t>
            </w: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«Хлеб - драгоценность, им не сори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 Еда, как друг и враг»,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««Страна Витаминия»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«Правильно ли питаются Ваши дети?»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«Сладкоежка»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3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B65BAE"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«Спорт, здоровье и питание»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«Роль питания в укреплении здоровья детей в современных экологических условиях»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««Вкусные традиции моей семьи»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«Мой Самый </w:t>
            </w: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здоровый класс»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11 </w:t>
            </w: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ВР, 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», «Хорошие пищевые привычки»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B89" w:rsidRPr="00B93F03" w:rsidTr="000B51D8">
        <w:trPr>
          <w:tblCellSpacing w:w="0" w:type="dxa"/>
        </w:trPr>
        <w:tc>
          <w:tcPr>
            <w:tcW w:w="466" w:type="dxa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деятельностью школы по вопросам организации питания учащихся, соблюдения СанПиН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B89" w:rsidRPr="00B93F03" w:rsidRDefault="005A3B89" w:rsidP="00B6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004061" w:rsidRPr="00B93F03" w:rsidRDefault="00004061" w:rsidP="00B65BAE">
      <w:pPr>
        <w:spacing w:after="0" w:line="240" w:lineRule="auto"/>
        <w:rPr>
          <w:sz w:val="28"/>
          <w:szCs w:val="28"/>
        </w:rPr>
      </w:pPr>
    </w:p>
    <w:sectPr w:rsidR="00004061" w:rsidRPr="00B93F03" w:rsidSect="00B93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C5"/>
    <w:multiLevelType w:val="multilevel"/>
    <w:tmpl w:val="06F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9EC"/>
    <w:multiLevelType w:val="multilevel"/>
    <w:tmpl w:val="1568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C117A"/>
    <w:multiLevelType w:val="multilevel"/>
    <w:tmpl w:val="745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4EAD"/>
    <w:multiLevelType w:val="multilevel"/>
    <w:tmpl w:val="118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07B0A"/>
    <w:multiLevelType w:val="multilevel"/>
    <w:tmpl w:val="225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9"/>
    <w:rsid w:val="00004061"/>
    <w:rsid w:val="00085485"/>
    <w:rsid w:val="000B51D8"/>
    <w:rsid w:val="000D39A6"/>
    <w:rsid w:val="000E5A95"/>
    <w:rsid w:val="004A0534"/>
    <w:rsid w:val="005A3B89"/>
    <w:rsid w:val="007A1DF9"/>
    <w:rsid w:val="008B602B"/>
    <w:rsid w:val="0098475A"/>
    <w:rsid w:val="00B65BAE"/>
    <w:rsid w:val="00B72E24"/>
    <w:rsid w:val="00B93F03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suki.shkola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2023-04-05T08:21:00Z</cp:lastPrinted>
  <dcterms:created xsi:type="dcterms:W3CDTF">2023-03-29T16:17:00Z</dcterms:created>
  <dcterms:modified xsi:type="dcterms:W3CDTF">2023-04-06T08:51:00Z</dcterms:modified>
</cp:coreProperties>
</file>